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BB" w:rsidRDefault="009571BB" w:rsidP="00897AE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практики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9571BB" w:rsidTr="00F920A0">
        <w:tc>
          <w:tcPr>
            <w:tcW w:w="2694" w:type="dxa"/>
          </w:tcPr>
          <w:p w:rsidR="009571BB" w:rsidRDefault="009571BB" w:rsidP="00897AE6">
            <w:pPr>
              <w:tabs>
                <w:tab w:val="left" w:pos="601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7229" w:type="dxa"/>
          </w:tcPr>
          <w:p w:rsidR="009571BB" w:rsidRPr="009571BB" w:rsidRDefault="009571BB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Токарева Ада Николаевна </w:t>
            </w:r>
          </w:p>
        </w:tc>
      </w:tr>
      <w:tr w:rsidR="009571BB" w:rsidTr="00F920A0">
        <w:tc>
          <w:tcPr>
            <w:tcW w:w="2694" w:type="dxa"/>
          </w:tcPr>
          <w:p w:rsidR="009571BB" w:rsidRDefault="00B71490" w:rsidP="00897AE6">
            <w:pPr>
              <w:tabs>
                <w:tab w:val="left" w:pos="601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7229" w:type="dxa"/>
          </w:tcPr>
          <w:p w:rsidR="009571BB" w:rsidRDefault="00B71490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</w:tr>
      <w:tr w:rsidR="009571BB" w:rsidTr="00F920A0">
        <w:tc>
          <w:tcPr>
            <w:tcW w:w="2694" w:type="dxa"/>
          </w:tcPr>
          <w:p w:rsidR="009571BB" w:rsidRDefault="00813D72" w:rsidP="00897AE6">
            <w:pPr>
              <w:tabs>
                <w:tab w:val="left" w:pos="601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7229" w:type="dxa"/>
          </w:tcPr>
          <w:p w:rsidR="009571BB" w:rsidRDefault="00813D72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«Усть-Ишимский детский сад №1»</w:t>
            </w:r>
          </w:p>
        </w:tc>
      </w:tr>
      <w:tr w:rsidR="009571BB" w:rsidTr="00F920A0">
        <w:tc>
          <w:tcPr>
            <w:tcW w:w="2694" w:type="dxa"/>
          </w:tcPr>
          <w:p w:rsidR="009571BB" w:rsidRPr="00790788" w:rsidRDefault="00813D72" w:rsidP="00897AE6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601"/>
              </w:tabs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790788">
              <w:rPr>
                <w:rFonts w:ascii="Times New Roman" w:hAnsi="Times New Roman" w:cs="Times New Roman"/>
                <w:sz w:val="24"/>
              </w:rPr>
              <w:t>Актуальность педагогической практики</w:t>
            </w:r>
          </w:p>
        </w:tc>
        <w:tc>
          <w:tcPr>
            <w:tcW w:w="7229" w:type="dxa"/>
          </w:tcPr>
          <w:p w:rsidR="005C6554" w:rsidRPr="00813D72" w:rsidRDefault="00813D72" w:rsidP="00F920A0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 w:rsidRPr="00813D72">
              <w:rPr>
                <w:rFonts w:ascii="Times New Roman" w:hAnsi="Times New Roman" w:cs="Times New Roman"/>
                <w:sz w:val="24"/>
              </w:rPr>
              <w:t xml:space="preserve">В современных условиях расширения использования финансовых услуг, усложнения и </w:t>
            </w:r>
            <w:proofErr w:type="gramStart"/>
            <w:r w:rsidRPr="00813D72">
              <w:rPr>
                <w:rFonts w:ascii="Times New Roman" w:hAnsi="Times New Roman" w:cs="Times New Roman"/>
                <w:sz w:val="24"/>
              </w:rPr>
              <w:t>появления</w:t>
            </w:r>
            <w:proofErr w:type="gramEnd"/>
            <w:r w:rsidRPr="00813D72">
              <w:rPr>
                <w:rFonts w:ascii="Times New Roman" w:hAnsi="Times New Roman" w:cs="Times New Roman"/>
                <w:sz w:val="24"/>
              </w:rPr>
              <w:t xml:space="preserve"> новых и трудных для понимания финансовых инструментов формирование предпосылок финансовой грамотности становится необходимым уже в до</w:t>
            </w:r>
            <w:bookmarkStart w:id="0" w:name="_GoBack"/>
            <w:bookmarkEnd w:id="0"/>
            <w:r w:rsidRPr="00813D72">
              <w:rPr>
                <w:rFonts w:ascii="Times New Roman" w:hAnsi="Times New Roman" w:cs="Times New Roman"/>
                <w:sz w:val="24"/>
              </w:rPr>
              <w:t>школьном возрасте.</w:t>
            </w:r>
          </w:p>
          <w:p w:rsidR="00F920A0" w:rsidRDefault="00A74FE3" w:rsidP="00F920A0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Важно не только давать детям знания, умения и навыки в данной области, но и  создавать условия для возможности применения их в своей собст</w:t>
            </w:r>
            <w:r w:rsidR="000157DC">
              <w:rPr>
                <w:rFonts w:ascii="Times New Roman" w:hAnsi="Times New Roman" w:cs="Times New Roman"/>
                <w:sz w:val="24"/>
              </w:rPr>
              <w:t xml:space="preserve">венной жизни. </w:t>
            </w:r>
          </w:p>
          <w:p w:rsidR="00790788" w:rsidRDefault="00F4647E" w:rsidP="00F920A0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Одной из наиболее актуальных технологи</w:t>
            </w:r>
            <w:r w:rsidR="000157DC">
              <w:rPr>
                <w:rFonts w:ascii="Times New Roman" w:hAnsi="Times New Roman" w:cs="Times New Roman"/>
                <w:sz w:val="24"/>
              </w:rPr>
              <w:t xml:space="preserve">й является проблемное обучение, основой которого </w:t>
            </w:r>
            <w:r w:rsidR="00286A41">
              <w:rPr>
                <w:rFonts w:ascii="Times New Roman" w:hAnsi="Times New Roman" w:cs="Times New Roman"/>
                <w:sz w:val="24"/>
              </w:rPr>
              <w:t>является противоречие  (проблема), решение которой дети ищут самостоятельно</w:t>
            </w:r>
            <w:r w:rsidR="00ED10CD">
              <w:rPr>
                <w:rFonts w:ascii="Times New Roman" w:hAnsi="Times New Roman" w:cs="Times New Roman"/>
                <w:sz w:val="24"/>
              </w:rPr>
              <w:t xml:space="preserve"> (либо с помощью педагога)</w:t>
            </w:r>
            <w:r w:rsidR="00286A41">
              <w:rPr>
                <w:rFonts w:ascii="Times New Roman" w:hAnsi="Times New Roman" w:cs="Times New Roman"/>
                <w:sz w:val="24"/>
              </w:rPr>
              <w:t>, на основе уже имеющихся знаний.</w:t>
            </w:r>
          </w:p>
        </w:tc>
      </w:tr>
      <w:tr w:rsidR="009571BB" w:rsidTr="00F920A0">
        <w:tc>
          <w:tcPr>
            <w:tcW w:w="2694" w:type="dxa"/>
          </w:tcPr>
          <w:p w:rsidR="009571BB" w:rsidRPr="00790788" w:rsidRDefault="00790788" w:rsidP="00897AE6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601"/>
              </w:tabs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790788">
              <w:rPr>
                <w:rFonts w:ascii="Times New Roman" w:hAnsi="Times New Roman" w:cs="Times New Roman"/>
                <w:sz w:val="24"/>
              </w:rPr>
              <w:t>Ценность педагогической практики</w:t>
            </w:r>
          </w:p>
        </w:tc>
        <w:tc>
          <w:tcPr>
            <w:tcW w:w="7229" w:type="dxa"/>
          </w:tcPr>
          <w:p w:rsidR="000F44EC" w:rsidRPr="000F44EC" w:rsidRDefault="000F44EC" w:rsidP="00897AE6">
            <w:pPr>
              <w:shd w:val="clear" w:color="auto" w:fill="FFFFFF"/>
              <w:spacing w:line="36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проблемного обучения – это система обучения, основанная на получении новых знаний учащимися посредством разрешения проблемных ситуаций как практического, так и теоретического характера. </w:t>
            </w:r>
          </w:p>
          <w:p w:rsidR="00585695" w:rsidRDefault="00A57B92" w:rsidP="00897AE6">
            <w:pPr>
              <w:pStyle w:val="a5"/>
              <w:spacing w:before="0" w:beforeAutospacing="0" w:after="0" w:afterAutospacing="0" w:line="360" w:lineRule="auto"/>
              <w:ind w:firstLine="351"/>
              <w:jc w:val="both"/>
            </w:pPr>
            <w:r>
              <w:t>Практическая направленность проблемного обучения позволяет наиболее успешно формировать у детей экономическое мышление</w:t>
            </w:r>
            <w:r w:rsidR="004D7A4E">
              <w:t>, а также обеспечивает</w:t>
            </w:r>
            <w:r w:rsidR="00585695">
              <w:t xml:space="preserve"> более прочное усвоение знаний.</w:t>
            </w:r>
          </w:p>
          <w:p w:rsidR="00585695" w:rsidRPr="00585695" w:rsidRDefault="0085605E" w:rsidP="00897AE6">
            <w:pPr>
              <w:pStyle w:val="a5"/>
              <w:tabs>
                <w:tab w:val="left" w:pos="459"/>
              </w:tabs>
              <w:spacing w:before="0" w:beforeAutospacing="0" w:after="0" w:afterAutospacing="0" w:line="360" w:lineRule="auto"/>
              <w:ind w:firstLine="351"/>
              <w:jc w:val="both"/>
            </w:pPr>
            <w:r>
              <w:t>Чтобы разобраться в ценности применения проблемного обучения в процессе экономического воспитания детей дошкольного возраста, остановимся на его сущности. Данная т</w:t>
            </w:r>
            <w:r w:rsidR="00585695" w:rsidRPr="00585695">
              <w:t>ехнология</w:t>
            </w:r>
            <w:r w:rsidR="00585695">
              <w:t xml:space="preserve"> </w:t>
            </w:r>
            <w:r w:rsidR="00585695" w:rsidRPr="00585695">
              <w:t>ставит</w:t>
            </w:r>
            <w:r w:rsidR="00585695">
              <w:t xml:space="preserve"> </w:t>
            </w:r>
            <w:r w:rsidR="00585695" w:rsidRPr="00585695">
              <w:t>несколько</w:t>
            </w:r>
            <w:r w:rsidR="00585695">
              <w:t xml:space="preserve"> </w:t>
            </w:r>
            <w:r w:rsidR="00585695" w:rsidRPr="00585695">
              <w:t>задач:</w:t>
            </w:r>
          </w:p>
          <w:p w:rsidR="00585695" w:rsidRDefault="00585695" w:rsidP="00897AE6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 w:line="360" w:lineRule="auto"/>
              <w:ind w:left="0" w:firstLine="351"/>
              <w:jc w:val="both"/>
            </w:pPr>
            <w:r w:rsidRPr="00585695">
              <w:t>Усвоение</w:t>
            </w:r>
            <w:r>
              <w:t xml:space="preserve"> </w:t>
            </w:r>
            <w:r w:rsidRPr="00585695">
              <w:t>учащимися</w:t>
            </w:r>
            <w:r>
              <w:t xml:space="preserve"> </w:t>
            </w:r>
            <w:r w:rsidRPr="00585695">
              <w:t>знаний,</w:t>
            </w:r>
            <w:r>
              <w:t xml:space="preserve"> </w:t>
            </w:r>
            <w:r w:rsidRPr="00585695">
              <w:t>умений,</w:t>
            </w:r>
            <w:r>
              <w:t xml:space="preserve"> приобретенных в ходе </w:t>
            </w:r>
            <w:r w:rsidRPr="00585695">
              <w:t>активного поиска и самостоятельного решения</w:t>
            </w:r>
            <w:r>
              <w:t xml:space="preserve"> </w:t>
            </w:r>
            <w:r w:rsidRPr="00585695">
              <w:t xml:space="preserve">проблем; </w:t>
            </w:r>
          </w:p>
          <w:p w:rsidR="00585695" w:rsidRDefault="00585695" w:rsidP="00897AE6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 w:line="360" w:lineRule="auto"/>
              <w:ind w:left="0" w:firstLine="351"/>
              <w:jc w:val="both"/>
            </w:pPr>
            <w:r>
              <w:t>В</w:t>
            </w:r>
            <w:r w:rsidRPr="00585695">
              <w:t>оспитание активной, творческой личности, умеющей видеть,</w:t>
            </w:r>
            <w:r>
              <w:t xml:space="preserve"> </w:t>
            </w:r>
            <w:r w:rsidRPr="00585695">
              <w:t>решат</w:t>
            </w:r>
            <w:r w:rsidR="006E607B">
              <w:t>ь нестандартные</w:t>
            </w:r>
            <w:r w:rsidRPr="00585695">
              <w:t xml:space="preserve"> пробл</w:t>
            </w:r>
            <w:r>
              <w:t>емы;</w:t>
            </w:r>
          </w:p>
          <w:p w:rsidR="00585695" w:rsidRPr="00585695" w:rsidRDefault="00585695" w:rsidP="00897AE6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 w:line="360" w:lineRule="auto"/>
              <w:ind w:left="0" w:firstLine="351"/>
              <w:jc w:val="both"/>
            </w:pPr>
            <w:r>
              <w:t>Р</w:t>
            </w:r>
            <w:r w:rsidRPr="00585695">
              <w:t>азвитие мышления</w:t>
            </w:r>
            <w:r>
              <w:t xml:space="preserve"> </w:t>
            </w:r>
            <w:r w:rsidRPr="00585695">
              <w:t>и способностей учащихся, развитие творческих умений.</w:t>
            </w:r>
          </w:p>
          <w:p w:rsidR="00585695" w:rsidRDefault="00585695" w:rsidP="00897AE6">
            <w:pPr>
              <w:pStyle w:val="a5"/>
              <w:spacing w:before="0" w:beforeAutospacing="0" w:after="0" w:afterAutospacing="0" w:line="360" w:lineRule="auto"/>
              <w:ind w:firstLine="351"/>
              <w:jc w:val="both"/>
            </w:pPr>
            <w:r>
              <w:t xml:space="preserve">Проблема – </w:t>
            </w:r>
            <w:r w:rsidR="0085605E">
              <w:t xml:space="preserve">это </w:t>
            </w:r>
            <w:r>
              <w:t xml:space="preserve">задача или вопрос, способ решения или </w:t>
            </w:r>
            <w:r>
              <w:lastRenderedPageBreak/>
              <w:t xml:space="preserve">разрешение которого ученику заранее неизвестно, но у него есть начальное знание и способности к поиску результата или способу работы. </w:t>
            </w:r>
            <w:r w:rsidR="00900EA4">
              <w:t xml:space="preserve">Проблемные </w:t>
            </w:r>
            <w:r w:rsidR="00900EA4" w:rsidRPr="00900EA4">
              <w:t>ситуации вызывают активную мыслительную деятельность учащегося, направленную на преодоление затруднения, т.е. на приобретение новых знаний, умений, навыков</w:t>
            </w:r>
            <w:r w:rsidR="00900EA4">
              <w:t>. Проблемные с</w:t>
            </w:r>
            <w:r>
              <w:t>итуации должны быть доступны у</w:t>
            </w:r>
            <w:r w:rsidR="00900EA4">
              <w:t xml:space="preserve">ченикам определенного возраста и созданы, как правило, </w:t>
            </w:r>
            <w:r>
              <w:t xml:space="preserve">на реальном материале. </w:t>
            </w:r>
          </w:p>
          <w:p w:rsidR="00BF77AF" w:rsidRDefault="00BF77AF" w:rsidP="00897AE6">
            <w:pPr>
              <w:pStyle w:val="a5"/>
              <w:spacing w:before="0" w:beforeAutospacing="0" w:after="0" w:afterAutospacing="0" w:line="360" w:lineRule="auto"/>
              <w:ind w:firstLine="351"/>
              <w:jc w:val="both"/>
            </w:pPr>
            <w:r>
              <w:t xml:space="preserve">Доктор психологических наук Алексей Михайлович </w:t>
            </w:r>
            <w:r w:rsidRPr="00BF77AF">
              <w:t xml:space="preserve">Матюшкин выделил компоненты проблемной ситуации: </w:t>
            </w:r>
          </w:p>
          <w:p w:rsidR="00BF77AF" w:rsidRDefault="00BF77AF" w:rsidP="00897AE6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4" w:firstLine="351"/>
              <w:jc w:val="both"/>
            </w:pPr>
            <w:r w:rsidRPr="00BF77AF">
              <w:t xml:space="preserve">неизвестное, достигаемое знание или способ действия; </w:t>
            </w:r>
          </w:p>
          <w:p w:rsidR="00BF77AF" w:rsidRDefault="00BF77AF" w:rsidP="00897AE6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4" w:firstLine="351"/>
              <w:jc w:val="both"/>
            </w:pPr>
            <w:r w:rsidRPr="00BF77AF">
              <w:t xml:space="preserve">познавательная потребность, побуждающая человека к интеллектуальной деятельности; </w:t>
            </w:r>
          </w:p>
          <w:p w:rsidR="00BF77AF" w:rsidRDefault="00BF77AF" w:rsidP="00897AE6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4" w:firstLine="351"/>
              <w:jc w:val="both"/>
            </w:pPr>
            <w:r w:rsidRPr="00BF77AF">
              <w:t xml:space="preserve">интеллектуальные возможности человека, включающие его творческие способности и опыт. </w:t>
            </w:r>
          </w:p>
          <w:p w:rsidR="00F920A0" w:rsidRDefault="00F920A0" w:rsidP="00897AE6">
            <w:pPr>
              <w:pStyle w:val="a5"/>
              <w:spacing w:before="0" w:beforeAutospacing="0" w:after="0" w:afterAutospacing="0" w:line="360" w:lineRule="auto"/>
              <w:ind w:left="34" w:firstLine="351"/>
              <w:jc w:val="both"/>
            </w:pPr>
            <w:r>
              <w:t>С</w:t>
            </w:r>
            <w:r w:rsidR="00BF77AF" w:rsidRPr="00BF77AF">
              <w:t xml:space="preserve">тепень трудности проблемной ситуации характеризуется степенью обобщенности того неизвестного, которое должно быть в ней открыто. Именно этой особенностью неизвестного в проблемной ситуации объясняется тот факт, что поиск неизвестного дает учащимся качественно иные знания, более обогащенные, чем при обычном обучении. </w:t>
            </w:r>
          </w:p>
          <w:p w:rsidR="00CF23AC" w:rsidRDefault="00900EA4" w:rsidP="00897AE6">
            <w:pPr>
              <w:pStyle w:val="a5"/>
              <w:spacing w:before="0" w:beforeAutospacing="0" w:after="0" w:afterAutospacing="0" w:line="360" w:lineRule="auto"/>
              <w:ind w:left="34" w:firstLine="351"/>
              <w:jc w:val="both"/>
            </w:pPr>
            <w:r>
              <w:t>Исходя из вышесказанного, проблемное обучение играет существенную роль в формировании предпосылок финансовой грамотности</w:t>
            </w:r>
            <w:r w:rsidR="0085605E">
              <w:t xml:space="preserve"> дошкольников, поскольку развивает способность использовать уже имеющие знания на практике, </w:t>
            </w:r>
            <w:r w:rsidR="00CF23AC">
              <w:t xml:space="preserve">выбирать наиболее удачные, а порой нестандартные решения задач. Приближенность проблемных вопросов и ситуаций к </w:t>
            </w:r>
            <w:proofErr w:type="gramStart"/>
            <w:r w:rsidR="00CF23AC">
              <w:t>жизненным</w:t>
            </w:r>
            <w:proofErr w:type="gramEnd"/>
            <w:r w:rsidR="00CF23AC">
              <w:t xml:space="preserve"> способствует высокому уровню мотивации детей в обучении.</w:t>
            </w:r>
          </w:p>
          <w:p w:rsidR="00CF23AC" w:rsidRDefault="00F4647E" w:rsidP="00897AE6">
            <w:pPr>
              <w:pStyle w:val="a5"/>
              <w:spacing w:before="0" w:beforeAutospacing="0" w:after="0" w:afterAutospacing="0" w:line="360" w:lineRule="auto"/>
              <w:ind w:left="34" w:firstLine="351"/>
              <w:jc w:val="both"/>
            </w:pPr>
            <w:r>
              <w:t>В процессе реализации проблемного обучения стоит отметить мастерство педагога, высокая степень которого необходима для организации проблемных ситуаций. Педагог должен быть деликатным и внимательным, незаметно вводя детей в мир экономики.</w:t>
            </w:r>
          </w:p>
        </w:tc>
      </w:tr>
      <w:tr w:rsidR="009571BB" w:rsidTr="00F920A0">
        <w:tc>
          <w:tcPr>
            <w:tcW w:w="2694" w:type="dxa"/>
          </w:tcPr>
          <w:p w:rsidR="009571BB" w:rsidRPr="00790788" w:rsidRDefault="00790788" w:rsidP="00897AE6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601"/>
              </w:tabs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790788">
              <w:rPr>
                <w:rFonts w:ascii="Times New Roman" w:hAnsi="Times New Roman" w:cs="Times New Roman"/>
                <w:sz w:val="24"/>
              </w:rPr>
              <w:lastRenderedPageBreak/>
              <w:t xml:space="preserve">Идея педагогической </w:t>
            </w:r>
            <w:r w:rsidRPr="00790788">
              <w:rPr>
                <w:rFonts w:ascii="Times New Roman" w:hAnsi="Times New Roman" w:cs="Times New Roman"/>
                <w:sz w:val="24"/>
              </w:rPr>
              <w:lastRenderedPageBreak/>
              <w:t>практики</w:t>
            </w:r>
          </w:p>
        </w:tc>
        <w:tc>
          <w:tcPr>
            <w:tcW w:w="7229" w:type="dxa"/>
          </w:tcPr>
          <w:p w:rsidR="00F920A0" w:rsidRDefault="006E607B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Проблемное</w:t>
            </w:r>
            <w:r w:rsidR="002710A9">
              <w:rPr>
                <w:rFonts w:ascii="Times New Roman" w:hAnsi="Times New Roman" w:cs="Times New Roman"/>
                <w:sz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2710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как средство</w:t>
            </w:r>
            <w:r w:rsidR="00D57BDA">
              <w:rPr>
                <w:rFonts w:ascii="Times New Roman" w:hAnsi="Times New Roman" w:cs="Times New Roman"/>
                <w:sz w:val="24"/>
              </w:rPr>
              <w:t xml:space="preserve"> формирования предпосылок финансовой грамотности может быть реализовано путем </w:t>
            </w:r>
            <w:r w:rsidR="00D57BDA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использования как классических способов и средств обучения (картинный материал, игрушки, </w:t>
            </w:r>
            <w:r w:rsidR="004A2A5D">
              <w:rPr>
                <w:rFonts w:ascii="Times New Roman" w:hAnsi="Times New Roman" w:cs="Times New Roman"/>
                <w:sz w:val="24"/>
              </w:rPr>
              <w:t xml:space="preserve">сюжетно-ролевые </w:t>
            </w:r>
            <w:r w:rsidR="00D57BDA">
              <w:rPr>
                <w:rFonts w:ascii="Times New Roman" w:hAnsi="Times New Roman" w:cs="Times New Roman"/>
                <w:sz w:val="24"/>
              </w:rPr>
              <w:t>игры</w:t>
            </w:r>
            <w:r w:rsidR="004A2A5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4A2A5D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="004A2A5D"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 w:rsidR="004A2A5D">
              <w:rPr>
                <w:rFonts w:ascii="Times New Roman" w:hAnsi="Times New Roman" w:cs="Times New Roman"/>
                <w:sz w:val="24"/>
              </w:rPr>
              <w:t>), так и более современных</w:t>
            </w:r>
            <w:r w:rsidR="00D57BDA">
              <w:rPr>
                <w:rFonts w:ascii="Times New Roman" w:hAnsi="Times New Roman" w:cs="Times New Roman"/>
                <w:sz w:val="24"/>
              </w:rPr>
              <w:t xml:space="preserve"> (интерактивные игры, видеоролики, мультфильмы, искусственный интеллект</w:t>
            </w:r>
            <w:r w:rsidR="004A2A5D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D57B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7BDA">
              <w:rPr>
                <w:rFonts w:ascii="Times New Roman" w:hAnsi="Times New Roman" w:cs="Times New Roman"/>
                <w:sz w:val="24"/>
              </w:rPr>
              <w:t>т.д</w:t>
            </w:r>
            <w:proofErr w:type="spellEnd"/>
            <w:r w:rsidR="00D57BDA">
              <w:rPr>
                <w:rFonts w:ascii="Times New Roman" w:hAnsi="Times New Roman" w:cs="Times New Roman"/>
                <w:sz w:val="24"/>
              </w:rPr>
              <w:t xml:space="preserve">). Данный факт говорит о возможности применения проблемного обучения в независимости от наполнения </w:t>
            </w:r>
            <w:r w:rsidR="004A2A5D">
              <w:rPr>
                <w:rFonts w:ascii="Times New Roman" w:hAnsi="Times New Roman" w:cs="Times New Roman"/>
                <w:sz w:val="24"/>
              </w:rPr>
              <w:t xml:space="preserve">развивающей </w:t>
            </w:r>
            <w:r w:rsidR="00D57BDA">
              <w:rPr>
                <w:rFonts w:ascii="Times New Roman" w:hAnsi="Times New Roman" w:cs="Times New Roman"/>
                <w:sz w:val="24"/>
              </w:rPr>
              <w:t xml:space="preserve">предметно-пространственной среды в образовательной организации. Ключевым фактором является профессионализм педагога, его </w:t>
            </w:r>
            <w:proofErr w:type="gramStart"/>
            <w:r w:rsidR="00D57BDA">
              <w:rPr>
                <w:rFonts w:ascii="Times New Roman" w:hAnsi="Times New Roman" w:cs="Times New Roman"/>
                <w:sz w:val="24"/>
              </w:rPr>
              <w:t>способность</w:t>
            </w:r>
            <w:proofErr w:type="gramEnd"/>
            <w:r w:rsidR="00D57BDA">
              <w:rPr>
                <w:rFonts w:ascii="Times New Roman" w:hAnsi="Times New Roman" w:cs="Times New Roman"/>
                <w:sz w:val="24"/>
              </w:rPr>
              <w:t xml:space="preserve"> верно формулировать проблемы с учетом</w:t>
            </w:r>
            <w:r w:rsidR="004A2A5D">
              <w:rPr>
                <w:rFonts w:ascii="Times New Roman" w:hAnsi="Times New Roman" w:cs="Times New Roman"/>
                <w:sz w:val="24"/>
              </w:rPr>
              <w:t xml:space="preserve"> возрастных и умственных возможностей ребенка. </w:t>
            </w:r>
          </w:p>
          <w:p w:rsidR="009571BB" w:rsidRDefault="004A2A5D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Таким образом, идея данной практики – это не только способствовать повышению уровня  подготовки дошкольников в данной области, но и обратить более пристальное внимание на использование технологии «Проблемное обучение»</w:t>
            </w:r>
            <w:r w:rsidR="002F4BFF">
              <w:rPr>
                <w:rFonts w:ascii="Times New Roman" w:hAnsi="Times New Roman" w:cs="Times New Roman"/>
                <w:sz w:val="24"/>
              </w:rPr>
              <w:t xml:space="preserve"> для формирования предпосылок финансовой грамотности, а также на повышение компетенций педагогов по данному направлению.</w:t>
            </w:r>
          </w:p>
        </w:tc>
      </w:tr>
      <w:tr w:rsidR="009571BB" w:rsidTr="00F920A0">
        <w:tc>
          <w:tcPr>
            <w:tcW w:w="2694" w:type="dxa"/>
          </w:tcPr>
          <w:p w:rsidR="009571BB" w:rsidRPr="00790788" w:rsidRDefault="00790788" w:rsidP="00897AE6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601"/>
              </w:tabs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790788">
              <w:rPr>
                <w:rFonts w:ascii="Times New Roman" w:hAnsi="Times New Roman" w:cs="Times New Roman"/>
                <w:sz w:val="24"/>
              </w:rPr>
              <w:lastRenderedPageBreak/>
              <w:t>Результативность</w:t>
            </w:r>
          </w:p>
        </w:tc>
        <w:tc>
          <w:tcPr>
            <w:tcW w:w="7229" w:type="dxa"/>
          </w:tcPr>
          <w:p w:rsidR="009571BB" w:rsidRDefault="00E01464" w:rsidP="00897AE6">
            <w:pPr>
              <w:spacing w:line="360" w:lineRule="auto"/>
              <w:ind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технологии «Проблемное обучение» в процессе формирования предпосылок финансовой грамотности у дошкольников дало следующие результаты:</w:t>
            </w:r>
          </w:p>
          <w:p w:rsidR="00E01464" w:rsidRDefault="00E01464" w:rsidP="00897AE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 мотивация воспитанников (проблемные ситуации приближены к жизненным и соответствуют возрасту и интересам детей)</w:t>
            </w:r>
          </w:p>
          <w:p w:rsidR="00E01464" w:rsidRDefault="00E01464" w:rsidP="00897AE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зоны ближайшего развития (дети применяют изученные знания в новых обстоятельствах);</w:t>
            </w:r>
          </w:p>
          <w:p w:rsidR="00E01464" w:rsidRDefault="00E01464" w:rsidP="00897AE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Способствует развитию способности к творчеству и самостоятельности решения задач (педагог выступает в качестве «режиссера» проблемной ситуации, </w:t>
            </w:r>
            <w:r w:rsidR="00897AE6">
              <w:rPr>
                <w:rFonts w:ascii="Times New Roman" w:hAnsi="Times New Roman" w:cs="Times New Roman"/>
                <w:sz w:val="24"/>
              </w:rPr>
              <w:t>дети свободны при выборе выхода из нее, даже если решение проблемы будет носить нестандартный характер);</w:t>
            </w:r>
          </w:p>
          <w:p w:rsidR="00897AE6" w:rsidRPr="00E01464" w:rsidRDefault="00897AE6" w:rsidP="00897AE6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97AE6">
              <w:rPr>
                <w:rFonts w:ascii="Times New Roman" w:hAnsi="Times New Roman" w:cs="Times New Roman"/>
                <w:sz w:val="24"/>
              </w:rPr>
              <w:t>аёт более глубокие знания: обучающиеся не только воспроизводят информацию, но устанавливают связи, интерпретируют, применяют, оценивают.</w:t>
            </w:r>
          </w:p>
        </w:tc>
      </w:tr>
    </w:tbl>
    <w:p w:rsidR="007B70A3" w:rsidRPr="007B70A3" w:rsidRDefault="007B70A3" w:rsidP="00920DA0">
      <w:pPr>
        <w:rPr>
          <w:rFonts w:ascii="Times New Roman" w:hAnsi="Times New Roman" w:cs="Times New Roman"/>
          <w:sz w:val="24"/>
        </w:rPr>
      </w:pPr>
    </w:p>
    <w:sectPr w:rsidR="007B70A3" w:rsidRPr="007B70A3" w:rsidSect="00897A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780"/>
    <w:multiLevelType w:val="hybridMultilevel"/>
    <w:tmpl w:val="4716972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00C5676"/>
    <w:multiLevelType w:val="hybridMultilevel"/>
    <w:tmpl w:val="F8FED388"/>
    <w:lvl w:ilvl="0" w:tplc="196E0E7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63B014D8"/>
    <w:multiLevelType w:val="hybridMultilevel"/>
    <w:tmpl w:val="B9F2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6ED"/>
    <w:multiLevelType w:val="hybridMultilevel"/>
    <w:tmpl w:val="69DEF8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A3"/>
    <w:rsid w:val="000157DC"/>
    <w:rsid w:val="000F44EC"/>
    <w:rsid w:val="00245B30"/>
    <w:rsid w:val="002710A9"/>
    <w:rsid w:val="00286A41"/>
    <w:rsid w:val="002F4BFF"/>
    <w:rsid w:val="00497945"/>
    <w:rsid w:val="004A2A5D"/>
    <w:rsid w:val="004D7A4E"/>
    <w:rsid w:val="00504A58"/>
    <w:rsid w:val="00585695"/>
    <w:rsid w:val="005C6554"/>
    <w:rsid w:val="006E607B"/>
    <w:rsid w:val="00790788"/>
    <w:rsid w:val="007B70A3"/>
    <w:rsid w:val="007F23D9"/>
    <w:rsid w:val="00813D72"/>
    <w:rsid w:val="0085605E"/>
    <w:rsid w:val="00897AE6"/>
    <w:rsid w:val="00900EA4"/>
    <w:rsid w:val="00920DA0"/>
    <w:rsid w:val="009571BB"/>
    <w:rsid w:val="00977509"/>
    <w:rsid w:val="00A57B92"/>
    <w:rsid w:val="00A74FE3"/>
    <w:rsid w:val="00B71490"/>
    <w:rsid w:val="00BF77AF"/>
    <w:rsid w:val="00C83432"/>
    <w:rsid w:val="00CF23AC"/>
    <w:rsid w:val="00D57BDA"/>
    <w:rsid w:val="00DF5B74"/>
    <w:rsid w:val="00E01464"/>
    <w:rsid w:val="00E06BC5"/>
    <w:rsid w:val="00ED10CD"/>
    <w:rsid w:val="00F4647E"/>
    <w:rsid w:val="00F920A0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7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7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2D05-77DC-4E4F-95B3-857DDEF0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2025-03-14T08:03:00Z</dcterms:created>
  <dcterms:modified xsi:type="dcterms:W3CDTF">2025-04-15T10:27:00Z</dcterms:modified>
</cp:coreProperties>
</file>